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ascii="Arial" w:hAnsi="Arial" w:cs="Arial" w:eastAsiaTheme="minorEastAsia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val="en-US" w:eastAsia="zh-CN"/>
        </w:rPr>
        <w:t>江西龙昇建材集采有限公司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</w:rPr>
        <w:t>供应商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val="en-US" w:eastAsia="zh-CN"/>
        </w:rPr>
        <w:t>入驻材料</w:t>
      </w:r>
    </w:p>
    <w:p>
      <w:pPr>
        <w:ind w:firstLine="2430" w:firstLineChars="900"/>
        <w:rPr>
          <w:rFonts w:hint="default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sz w:val="26"/>
          <w:szCs w:val="26"/>
        </w:rPr>
        <w:t>为规范</w:t>
      </w:r>
      <w:r>
        <w:rPr>
          <w:rFonts w:hint="eastAsia"/>
          <w:sz w:val="26"/>
          <w:szCs w:val="26"/>
          <w:lang w:val="en-US" w:eastAsia="zh-CN"/>
        </w:rPr>
        <w:t>公司集采服务平</w:t>
      </w:r>
      <w:r>
        <w:rPr>
          <w:sz w:val="26"/>
          <w:szCs w:val="26"/>
        </w:rPr>
        <w:t>台供应商管理，确保大宗建材的来源稳定可靠，保障供应商的产品质量和服务水平，促进公平竞争，</w:t>
      </w:r>
      <w:r>
        <w:rPr>
          <w:rFonts w:hint="eastAsia"/>
          <w:sz w:val="26"/>
          <w:szCs w:val="26"/>
          <w:lang w:val="en-US" w:eastAsia="zh-CN"/>
        </w:rPr>
        <w:t>根据</w:t>
      </w:r>
      <w:r>
        <w:rPr>
          <w:sz w:val="26"/>
          <w:szCs w:val="26"/>
        </w:rPr>
        <w:t>有关法律、法规</w:t>
      </w:r>
      <w:r>
        <w:rPr>
          <w:rFonts w:hint="eastAsia"/>
          <w:sz w:val="26"/>
          <w:szCs w:val="26"/>
          <w:lang w:val="en-US" w:eastAsia="zh-CN"/>
        </w:rPr>
        <w:t>及制度标准</w:t>
      </w:r>
      <w:r>
        <w:rPr>
          <w:sz w:val="26"/>
          <w:szCs w:val="26"/>
        </w:rPr>
        <w:t>，</w:t>
      </w:r>
      <w:r>
        <w:rPr>
          <w:rFonts w:hint="eastAsia"/>
          <w:sz w:val="26"/>
          <w:szCs w:val="26"/>
          <w:lang w:val="en-US" w:eastAsia="zh-CN"/>
        </w:rPr>
        <w:t>要求入驻供应商需提供以下材料：</w:t>
      </w:r>
    </w:p>
    <w:tbl>
      <w:tblPr>
        <w:tblStyle w:val="2"/>
        <w:tblpPr w:leftFromText="180" w:rightFromText="180" w:vertAnchor="text" w:horzAnchor="page" w:tblpX="2639" w:tblpY="1100"/>
        <w:tblOverlap w:val="never"/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5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相关资质证书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法人身份证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近两年财务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审计报告或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instrText xml:space="preserve"> HYPERLINK "https://cn.bing.com/images/search?q=%e9%93%b6%e8%a1%8c%e8%b5%84%e4%bf%a1%e8%af%81%e6%98%8e&amp;qpvt=%e9%93%b6%e8%a1%8c%e8%b5%84%e4%bf%a1%e8%af%81%e6%98%8e&amp;FORM=IGRE" \t "https://cn.bing.com/_blank"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银行资信证明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、财务报表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过往业绩（含相关合同）</w:t>
            </w:r>
          </w:p>
        </w:tc>
      </w:tr>
    </w:tbl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>江西龙昇建材集采有限公司</w:t>
      </w:r>
    </w:p>
    <w:p>
      <w:pPr>
        <w:rPr>
          <w:rFonts w:hint="default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2022年12月19</w:t>
      </w:r>
      <w:bookmarkStart w:id="0" w:name="_GoBack"/>
      <w:bookmarkEnd w:id="0"/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WQ1YzM0YjY3ODEyNTQ5ZDA5M2Q0MjQ1NGJmZDQifQ=="/>
  </w:docVars>
  <w:rsids>
    <w:rsidRoot w:val="00000000"/>
    <w:rsid w:val="07FA0B3A"/>
    <w:rsid w:val="0AC57C26"/>
    <w:rsid w:val="0ADE71E1"/>
    <w:rsid w:val="0B6D760C"/>
    <w:rsid w:val="27064733"/>
    <w:rsid w:val="31593FAE"/>
    <w:rsid w:val="37C740D2"/>
    <w:rsid w:val="558B64E4"/>
    <w:rsid w:val="6262428D"/>
    <w:rsid w:val="65664E21"/>
    <w:rsid w:val="74B66DED"/>
    <w:rsid w:val="7B312026"/>
    <w:rsid w:val="7D3626AC"/>
    <w:rsid w:val="7DB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204</Characters>
  <Lines>0</Lines>
  <Paragraphs>0</Paragraphs>
  <TotalTime>8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2022-11-09T07:44:00Z</dcterms:created>
  <dc:creator>86157</dc:creator>
  <cp:lastModifiedBy>Lenovo</cp:lastModifiedBy>
  <dcterms:modified xsi:type="dcterms:W3CDTF">2022-12-16T09:22:55Z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0BA4AF9C5C6B408F916580A74C55CE47</vt:lpwstr>
  </property>
</Properties>
</file>